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6CF" w:rsidRPr="00F31DF4" w:rsidRDefault="008D6C37" w:rsidP="00F31DF4">
      <w:pPr>
        <w:jc w:val="center"/>
      </w:pPr>
      <w:r w:rsidRPr="00F31DF4">
        <w:t xml:space="preserve">Condições urbanísticas </w:t>
      </w:r>
      <w:r w:rsidR="00654FF8" w:rsidRPr="00F31DF4">
        <w:t>Paracatu Minas Gerais.</w:t>
      </w:r>
    </w:p>
    <w:p w:rsidR="00F31DF4" w:rsidRDefault="00BB465A" w:rsidP="00F31DF4">
      <w:pPr>
        <w:pStyle w:val="NormalWeb"/>
        <w:jc w:val="both"/>
        <w:rPr>
          <w:rFonts w:ascii="Arial" w:hAnsi="Arial" w:cs="Arial"/>
          <w:sz w:val="22"/>
          <w:szCs w:val="22"/>
          <w:lang w:val="pt-PT"/>
        </w:rPr>
      </w:pPr>
      <w:r>
        <w:rPr>
          <w:rFonts w:ascii="Arial" w:hAnsi="Arial" w:cs="Arial"/>
          <w:spacing w:val="2"/>
          <w:sz w:val="22"/>
          <w:szCs w:val="22"/>
          <w:lang w:val="pt-PT"/>
        </w:rPr>
        <w:t>Com</w:t>
      </w:r>
      <w:r w:rsidR="00654FF8" w:rsidRPr="00F31DF4">
        <w:rPr>
          <w:rFonts w:ascii="Arial" w:hAnsi="Arial" w:cs="Arial"/>
          <w:spacing w:val="2"/>
          <w:sz w:val="22"/>
          <w:szCs w:val="22"/>
          <w:lang w:val="pt-PT"/>
        </w:rPr>
        <w:t xml:space="preserve"> foco de atuação voltado para setores ligados ao aprimoramento da qualidade de vida da população e à consolidação da infraestrutura urbana </w:t>
      </w:r>
      <w:r w:rsidR="00654FF8" w:rsidRPr="00F31DF4">
        <w:rPr>
          <w:rFonts w:ascii="Arial" w:hAnsi="Arial" w:cs="Arial"/>
          <w:spacing w:val="2"/>
          <w:sz w:val="22"/>
          <w:szCs w:val="22"/>
          <w:lang w:val="pt-PT"/>
        </w:rPr>
        <w:t>foi realizado uma analise dos dados levantados pelo IBGE e disponiveis em seu site oficial</w:t>
      </w:r>
      <w:r w:rsidR="00F31DF4">
        <w:rPr>
          <w:rFonts w:ascii="Arial" w:hAnsi="Arial" w:cs="Arial"/>
          <w:spacing w:val="2"/>
          <w:sz w:val="22"/>
          <w:szCs w:val="22"/>
          <w:lang w:val="pt-PT"/>
        </w:rPr>
        <w:t>,</w:t>
      </w:r>
      <w:r>
        <w:rPr>
          <w:rFonts w:ascii="Arial" w:hAnsi="Arial" w:cs="Arial"/>
          <w:spacing w:val="2"/>
          <w:sz w:val="22"/>
          <w:szCs w:val="22"/>
          <w:lang w:val="pt-PT"/>
        </w:rPr>
        <w:t xml:space="preserve"> </w:t>
      </w:r>
      <w:r w:rsidRPr="00BB465A">
        <w:rPr>
          <w:rFonts w:ascii="Arial" w:hAnsi="Arial" w:cs="Arial"/>
          <w:color w:val="222222"/>
          <w:sz w:val="22"/>
          <w:szCs w:val="22"/>
          <w:shd w:val="clear" w:color="auto" w:fill="FFFFFF"/>
        </w:rPr>
        <w:t>exclusivamente</w:t>
      </w:r>
      <w:r w:rsidR="00654FF8" w:rsidRPr="00BB465A">
        <w:rPr>
          <w:rFonts w:ascii="Arial" w:hAnsi="Arial" w:cs="Arial"/>
          <w:spacing w:val="2"/>
          <w:sz w:val="22"/>
          <w:szCs w:val="22"/>
          <w:lang w:val="pt-PT"/>
        </w:rPr>
        <w:t xml:space="preserve"> </w:t>
      </w:r>
      <w:r>
        <w:rPr>
          <w:rFonts w:ascii="Arial" w:hAnsi="Arial" w:cs="Arial"/>
          <w:spacing w:val="2"/>
          <w:sz w:val="22"/>
          <w:szCs w:val="22"/>
          <w:lang w:val="pt-PT"/>
        </w:rPr>
        <w:t>na cidade de P</w:t>
      </w:r>
      <w:r w:rsidR="00654FF8" w:rsidRPr="00F31DF4">
        <w:rPr>
          <w:rFonts w:ascii="Arial" w:hAnsi="Arial" w:cs="Arial"/>
          <w:spacing w:val="2"/>
          <w:sz w:val="22"/>
          <w:szCs w:val="22"/>
          <w:lang w:val="pt-PT"/>
        </w:rPr>
        <w:t>aracatu.</w:t>
      </w:r>
      <w:r>
        <w:rPr>
          <w:rFonts w:ascii="Arial" w:hAnsi="Arial" w:cs="Arial"/>
          <w:spacing w:val="2"/>
          <w:sz w:val="22"/>
          <w:szCs w:val="22"/>
          <w:lang w:val="pt-PT"/>
        </w:rPr>
        <w:t xml:space="preserve"> A anaise do</w:t>
      </w:r>
      <w:r w:rsidR="00654FF8" w:rsidRPr="00F31DF4">
        <w:rPr>
          <w:rFonts w:ascii="Arial" w:hAnsi="Arial" w:cs="Arial"/>
          <w:sz w:val="22"/>
          <w:szCs w:val="22"/>
          <w:lang w:val="pt-PT"/>
        </w:rPr>
        <w:t xml:space="preserve">s gráficos a seguir ilustram as </w:t>
      </w:r>
      <w:r w:rsidR="00D63470" w:rsidRPr="00F31DF4">
        <w:rPr>
          <w:rFonts w:ascii="Arial" w:hAnsi="Arial" w:cs="Arial"/>
          <w:sz w:val="22"/>
          <w:szCs w:val="22"/>
          <w:lang w:val="pt-PT"/>
        </w:rPr>
        <w:t>c</w:t>
      </w:r>
      <w:r w:rsidR="00654FF8" w:rsidRPr="00F31DF4">
        <w:rPr>
          <w:rFonts w:ascii="Arial" w:hAnsi="Arial" w:cs="Arial"/>
          <w:sz w:val="22"/>
          <w:szCs w:val="22"/>
          <w:lang w:val="pt-PT"/>
        </w:rPr>
        <w:t>arcteristicas do municipio</w:t>
      </w:r>
      <w:r w:rsidR="00654FF8" w:rsidRPr="00F31DF4">
        <w:rPr>
          <w:rFonts w:ascii="Arial" w:hAnsi="Arial" w:cs="Arial"/>
          <w:sz w:val="22"/>
          <w:szCs w:val="22"/>
          <w:lang w:val="pt-PT"/>
        </w:rPr>
        <w:t xml:space="preserve"> nos setores d</w:t>
      </w:r>
      <w:r w:rsidR="00654FF8" w:rsidRPr="00F31DF4">
        <w:rPr>
          <w:rFonts w:ascii="Arial" w:hAnsi="Arial" w:cs="Arial"/>
          <w:sz w:val="22"/>
          <w:szCs w:val="22"/>
          <w:lang w:val="pt-PT"/>
        </w:rPr>
        <w:t>e mobilidade ur</w:t>
      </w:r>
      <w:r w:rsidR="00F31DF4">
        <w:rPr>
          <w:rFonts w:ascii="Arial" w:hAnsi="Arial" w:cs="Arial"/>
          <w:sz w:val="22"/>
          <w:szCs w:val="22"/>
          <w:lang w:val="pt-PT"/>
        </w:rPr>
        <w:t>bana, saneamento, infaestritura</w:t>
      </w:r>
      <w:r w:rsidR="00654FF8" w:rsidRPr="00F31DF4">
        <w:rPr>
          <w:rFonts w:ascii="Arial" w:hAnsi="Arial" w:cs="Arial"/>
          <w:sz w:val="22"/>
          <w:szCs w:val="22"/>
          <w:lang w:val="pt-PT"/>
        </w:rPr>
        <w:t>.</w:t>
      </w:r>
    </w:p>
    <w:p w:rsidR="00F31DF4" w:rsidRPr="00F31DF4" w:rsidRDefault="00F31DF4" w:rsidP="00F31DF4">
      <w:pPr>
        <w:pStyle w:val="NormalWeb"/>
        <w:jc w:val="both"/>
        <w:rPr>
          <w:rFonts w:ascii="Arial" w:hAnsi="Arial" w:cs="Arial"/>
          <w:sz w:val="22"/>
          <w:szCs w:val="22"/>
          <w:lang w:val="pt-PT"/>
        </w:rPr>
      </w:pPr>
      <w:r w:rsidRPr="00F31DF4">
        <w:rPr>
          <w:rFonts w:ascii="Arial" w:hAnsi="Arial" w:cs="Arial"/>
          <w:sz w:val="22"/>
          <w:szCs w:val="22"/>
          <w:shd w:val="clear" w:color="auto" w:fill="FFFFFF"/>
        </w:rPr>
        <w:t>Mais da metade dos logradouros ainda não possuem identidade fazendo com que estes espaços</w:t>
      </w:r>
      <w:r w:rsidRPr="00F31DF4">
        <w:rPr>
          <w:rStyle w:val="Forte"/>
          <w:rFonts w:ascii="Arial" w:hAnsi="Arial" w:cs="Arial"/>
          <w:b w:val="0"/>
          <w:sz w:val="22"/>
          <w:szCs w:val="22"/>
          <w:shd w:val="clear" w:color="auto" w:fill="FFFFFF"/>
        </w:rPr>
        <w:t xml:space="preserve"> públicos</w:t>
      </w:r>
      <w:r w:rsidRPr="00F31DF4">
        <w:rPr>
          <w:rFonts w:ascii="Arial" w:hAnsi="Arial" w:cs="Arial"/>
          <w:sz w:val="22"/>
          <w:szCs w:val="22"/>
          <w:shd w:val="clear" w:color="auto" w:fill="FFFFFF"/>
        </w:rPr>
        <w:t> ainda não sejam reconhecidos oficialmente pela administração do município. São os espaços livres como as </w:t>
      </w:r>
      <w:r w:rsidRPr="00F31DF4">
        <w:rPr>
          <w:rStyle w:val="Forte"/>
          <w:rFonts w:ascii="Arial" w:hAnsi="Arial" w:cs="Arial"/>
          <w:b w:val="0"/>
          <w:sz w:val="22"/>
          <w:szCs w:val="22"/>
          <w:shd w:val="clear" w:color="auto" w:fill="FFFFFF"/>
        </w:rPr>
        <w:t>ruas</w:t>
      </w:r>
      <w:r w:rsidRPr="00F31DF4">
        <w:rPr>
          <w:rFonts w:ascii="Arial" w:hAnsi="Arial" w:cs="Arial"/>
          <w:sz w:val="22"/>
          <w:szCs w:val="22"/>
          <w:shd w:val="clear" w:color="auto" w:fill="FFFFFF"/>
        </w:rPr>
        <w:t>, </w:t>
      </w:r>
      <w:r w:rsidRPr="00F31DF4">
        <w:rPr>
          <w:rStyle w:val="Forte"/>
          <w:rFonts w:ascii="Arial" w:hAnsi="Arial" w:cs="Arial"/>
          <w:b w:val="0"/>
          <w:sz w:val="22"/>
          <w:szCs w:val="22"/>
          <w:shd w:val="clear" w:color="auto" w:fill="FFFFFF"/>
        </w:rPr>
        <w:t>avenidas</w:t>
      </w:r>
      <w:r w:rsidRPr="00F31DF4">
        <w:rPr>
          <w:rFonts w:ascii="Arial" w:hAnsi="Arial" w:cs="Arial"/>
          <w:sz w:val="22"/>
          <w:szCs w:val="22"/>
          <w:shd w:val="clear" w:color="auto" w:fill="FFFFFF"/>
        </w:rPr>
        <w:t>, </w:t>
      </w:r>
      <w:r w:rsidRPr="00F31DF4">
        <w:rPr>
          <w:rStyle w:val="Forte"/>
          <w:rFonts w:ascii="Arial" w:hAnsi="Arial" w:cs="Arial"/>
          <w:b w:val="0"/>
          <w:sz w:val="22"/>
          <w:szCs w:val="22"/>
          <w:shd w:val="clear" w:color="auto" w:fill="FFFFFF"/>
        </w:rPr>
        <w:t>praças</w:t>
      </w:r>
      <w:r w:rsidRPr="00F31DF4">
        <w:rPr>
          <w:rFonts w:ascii="Arial" w:hAnsi="Arial" w:cs="Arial"/>
          <w:sz w:val="22"/>
          <w:szCs w:val="22"/>
          <w:shd w:val="clear" w:color="auto" w:fill="FFFFFF"/>
        </w:rPr>
        <w:t>, </w:t>
      </w:r>
      <w:r w:rsidRPr="00F31DF4">
        <w:rPr>
          <w:rStyle w:val="Forte"/>
          <w:rFonts w:ascii="Arial" w:hAnsi="Arial" w:cs="Arial"/>
          <w:b w:val="0"/>
          <w:sz w:val="22"/>
          <w:szCs w:val="22"/>
          <w:shd w:val="clear" w:color="auto" w:fill="FFFFFF"/>
        </w:rPr>
        <w:t>jardins</w:t>
      </w:r>
      <w:r w:rsidRPr="00F31DF4">
        <w:rPr>
          <w:rFonts w:ascii="Arial" w:hAnsi="Arial" w:cs="Arial"/>
          <w:sz w:val="22"/>
          <w:szCs w:val="22"/>
          <w:shd w:val="clear" w:color="auto" w:fill="FFFFFF"/>
        </w:rPr>
        <w:t>, etc., destinados ao uso comum dos cidadãos e à circulação de veículos.</w:t>
      </w:r>
    </w:p>
    <w:p w:rsidR="00F31DF4" w:rsidRDefault="00252DB9" w:rsidP="00F31DF4">
      <w:pPr>
        <w:pStyle w:val="NormalWeb"/>
        <w:jc w:val="both"/>
        <w:rPr>
          <w:rFonts w:ascii="Arial" w:hAnsi="Arial" w:cs="Arial"/>
          <w:noProof/>
          <w:sz w:val="22"/>
          <w:szCs w:val="22"/>
        </w:rPr>
      </w:pPr>
      <w:r w:rsidRPr="00F31DF4">
        <w:rPr>
          <w:rFonts w:ascii="Arial" w:hAnsi="Arial" w:cs="Arial"/>
          <w:sz w:val="22"/>
          <w:szCs w:val="22"/>
        </w:rPr>
        <w:t>A iluminação pública</w:t>
      </w:r>
      <w:r w:rsidR="00BB465A">
        <w:rPr>
          <w:rFonts w:ascii="Arial" w:hAnsi="Arial" w:cs="Arial"/>
          <w:sz w:val="22"/>
          <w:szCs w:val="22"/>
        </w:rPr>
        <w:t>,</w:t>
      </w:r>
      <w:r w:rsidRPr="00F31DF4">
        <w:rPr>
          <w:rFonts w:ascii="Arial" w:hAnsi="Arial" w:cs="Arial"/>
          <w:sz w:val="22"/>
          <w:szCs w:val="22"/>
        </w:rPr>
        <w:t xml:space="preserve"> tem como principal objetivo proporcionar visibilidade para a segurança do tráfego </w:t>
      </w:r>
      <w:r w:rsidRPr="0023099A">
        <w:rPr>
          <w:rFonts w:ascii="Arial" w:hAnsi="Arial" w:cs="Arial"/>
          <w:sz w:val="22"/>
          <w:szCs w:val="22"/>
        </w:rPr>
        <w:t xml:space="preserve">de veículos e pedestres, de forma rápida, precisa e confortável. Os projetos de iluminação pública devem atender aos requisitos </w:t>
      </w:r>
      <w:proofErr w:type="spellStart"/>
      <w:r w:rsidRPr="0023099A">
        <w:rPr>
          <w:rFonts w:ascii="Arial" w:hAnsi="Arial" w:cs="Arial"/>
          <w:sz w:val="22"/>
          <w:szCs w:val="22"/>
        </w:rPr>
        <w:t>especíﬁcos</w:t>
      </w:r>
      <w:proofErr w:type="spellEnd"/>
      <w:r w:rsidRPr="0023099A">
        <w:rPr>
          <w:rFonts w:ascii="Arial" w:hAnsi="Arial" w:cs="Arial"/>
          <w:sz w:val="22"/>
          <w:szCs w:val="22"/>
        </w:rPr>
        <w:t xml:space="preserve"> do usuário, provendo benefícios econômicos e sociais para</w:t>
      </w:r>
      <w:r w:rsidRPr="00F31DF4">
        <w:rPr>
          <w:rFonts w:ascii="Arial" w:hAnsi="Arial" w:cs="Arial"/>
          <w:sz w:val="22"/>
          <w:szCs w:val="22"/>
        </w:rPr>
        <w:t xml:space="preserve"> </w:t>
      </w:r>
      <w:r w:rsidRPr="0023099A">
        <w:rPr>
          <w:rFonts w:ascii="Arial" w:hAnsi="Arial" w:cs="Arial"/>
          <w:sz w:val="22"/>
          <w:szCs w:val="22"/>
        </w:rPr>
        <w:t>os cidadãos</w:t>
      </w:r>
      <w:r w:rsidR="00BB465A">
        <w:rPr>
          <w:rFonts w:ascii="Arial" w:hAnsi="Arial" w:cs="Arial"/>
          <w:sz w:val="22"/>
          <w:szCs w:val="22"/>
        </w:rPr>
        <w:t>, o município segundo dados alcança alto nível de atendimento ao usuário.</w:t>
      </w:r>
    </w:p>
    <w:p w:rsidR="00BB465A" w:rsidRDefault="00BB465A" w:rsidP="00BB465A">
      <w:pPr>
        <w:jc w:val="both"/>
        <w:rPr>
          <w:rStyle w:val="nfase"/>
          <w:rFonts w:ascii="Arial" w:hAnsi="Arial" w:cs="Arial"/>
          <w:i w:val="0"/>
          <w:shd w:val="clear" w:color="auto" w:fill="FFFFFF"/>
        </w:rPr>
      </w:pPr>
      <w:r w:rsidRPr="00F31DF4">
        <w:rPr>
          <w:rStyle w:val="nfase"/>
          <w:rFonts w:ascii="Arial" w:hAnsi="Arial" w:cs="Arial"/>
          <w:i w:val="0"/>
          <w:shd w:val="clear" w:color="auto" w:fill="FFFFFF"/>
        </w:rPr>
        <w:t>Com a incidência</w:t>
      </w:r>
      <w:r>
        <w:rPr>
          <w:rStyle w:val="nfase"/>
          <w:rFonts w:ascii="Arial" w:hAnsi="Arial" w:cs="Arial"/>
          <w:i w:val="0"/>
          <w:shd w:val="clear" w:color="auto" w:fill="FFFFFF"/>
        </w:rPr>
        <w:t xml:space="preserve"> no entorno dos domicílios d</w:t>
      </w:r>
      <w:r w:rsidRPr="00F31DF4">
        <w:rPr>
          <w:rStyle w:val="nfase"/>
          <w:rFonts w:ascii="Arial" w:hAnsi="Arial" w:cs="Arial"/>
          <w:i w:val="0"/>
          <w:shd w:val="clear" w:color="auto" w:fill="FFFFFF"/>
        </w:rPr>
        <w:t>os bueiros, fundamentais para o escoamento da água das chuvas, foram observados em menos da metade (35,06%) dos domicílios do município</w:t>
      </w:r>
      <w:r>
        <w:rPr>
          <w:rStyle w:val="nfase"/>
          <w:rFonts w:ascii="Arial" w:hAnsi="Arial" w:cs="Arial"/>
          <w:i w:val="0"/>
          <w:shd w:val="clear" w:color="auto" w:fill="FFFFFF"/>
        </w:rPr>
        <w:t xml:space="preserve">, que podem ser explicados por dois fatores principais, baixo índice pluviométrico anual e mal planejamento de sistema de escoamento. </w:t>
      </w:r>
    </w:p>
    <w:p w:rsidR="00BB465A" w:rsidRPr="00BB465A" w:rsidRDefault="00BB465A" w:rsidP="00BB465A">
      <w:pPr>
        <w:jc w:val="both"/>
        <w:rPr>
          <w:rFonts w:ascii="Arial" w:hAnsi="Arial" w:cs="Arial"/>
        </w:rPr>
      </w:pPr>
      <w:r w:rsidRPr="00BB465A">
        <w:rPr>
          <w:rFonts w:ascii="Arial" w:hAnsi="Arial" w:cs="Arial"/>
        </w:rPr>
        <w:t xml:space="preserve">No desenvolvimento das cidades, constata-se a importância da ampliação da oferta de serviços públicos que necessitam e utilizam espaços comuns, interagindo com a paisagem e o meio ambiente, principalmente com a arborização. Os habitantes de uma cidade bem arborizada percebem e valorizam os benefícios ambientais, sociais, paisagísticos e patrimoniais proporcionados pelas árvores e pelos espaços verdes existentes, </w:t>
      </w:r>
      <w:r>
        <w:rPr>
          <w:rFonts w:ascii="Arial" w:hAnsi="Arial" w:cs="Arial"/>
        </w:rPr>
        <w:t>que no caso de Paracatu apresenta índices baixos para esta qualidade.</w:t>
      </w:r>
    </w:p>
    <w:p w:rsidR="00F31DF4" w:rsidRPr="00F31DF4" w:rsidRDefault="00F31DF4" w:rsidP="00F31DF4">
      <w:pPr>
        <w:shd w:val="clear" w:color="auto" w:fill="FFFFFF"/>
        <w:jc w:val="both"/>
        <w:textAlignment w:val="baseline"/>
        <w:rPr>
          <w:rFonts w:ascii="Arial" w:hAnsi="Arial" w:cs="Arial"/>
        </w:rPr>
      </w:pPr>
      <w:r w:rsidRPr="00F31DF4">
        <w:rPr>
          <w:rFonts w:ascii="Arial" w:hAnsi="Arial" w:cs="Arial"/>
        </w:rPr>
        <w:t>Com o aumento da pavimentação dos logradouros, a cidade está migrando dos antigos métodos de calçamento das ruas para a pavimentação flexível que se conhecemos hoje. Acompanhando o constante crescimento da cidade, surge naturalmente as necessidades de expansão das áreas urbanas habitáveis, aparecendo assim, consequentemente, a crescente demanda por serviços públicos de infraestrutura, tais como saneamento básico, drenagem urbana, pavimentação e fornecimento de energia elétrica. Dada a evolução da sociedade, hoje, esses serviços públicos se configuram como fatores básicos para se manter uma melhor condição de vida para os cidadãos, propiciando uma saúde pública mais adequada ao munícipio.</w:t>
      </w:r>
    </w:p>
    <w:p w:rsidR="00F31DF4" w:rsidRDefault="00F31DF4" w:rsidP="00F31DF4">
      <w:pPr>
        <w:jc w:val="both"/>
        <w:rPr>
          <w:rFonts w:ascii="Arial" w:hAnsi="Arial" w:cs="Arial"/>
          <w:noProof/>
          <w:lang w:eastAsia="pt-BR"/>
        </w:rPr>
      </w:pPr>
      <w:r w:rsidRPr="00F31DF4">
        <w:rPr>
          <w:rFonts w:ascii="Arial" w:hAnsi="Arial" w:cs="Arial"/>
        </w:rPr>
        <w:t xml:space="preserve">Construir uma cidade para todos é um desafio do dia-a-dia. Os enfrentamentos são grandes e de toda ordem. Qualificar nossos bairros, praças e ruas é um dos nossos objetivos principais. </w:t>
      </w:r>
      <w:r w:rsidR="00BB465A">
        <w:rPr>
          <w:rFonts w:ascii="Arial" w:hAnsi="Arial" w:cs="Arial"/>
        </w:rPr>
        <w:t xml:space="preserve">Analisando os </w:t>
      </w:r>
      <w:r w:rsidR="00824BF0">
        <w:rPr>
          <w:rFonts w:ascii="Arial" w:hAnsi="Arial" w:cs="Arial"/>
        </w:rPr>
        <w:t>gráficos</w:t>
      </w:r>
      <w:bookmarkStart w:id="0" w:name="_GoBack"/>
      <w:bookmarkEnd w:id="0"/>
      <w:r w:rsidRPr="00F31DF4">
        <w:rPr>
          <w:rFonts w:ascii="Arial" w:hAnsi="Arial" w:cs="Arial"/>
        </w:rPr>
        <w:t xml:space="preserve">, vemos que nossas calçadas não estão em boas condições. São problemas de todo o tipo que não permitem o principal: a inclusão de todos, em especial as pessoas com deficiência. </w:t>
      </w:r>
      <w:r w:rsidR="00BB465A">
        <w:rPr>
          <w:rFonts w:ascii="Arial" w:hAnsi="Arial" w:cs="Arial"/>
        </w:rPr>
        <w:t>F</w:t>
      </w:r>
      <w:r w:rsidRPr="00F31DF4">
        <w:rPr>
          <w:rFonts w:ascii="Arial" w:hAnsi="Arial" w:cs="Arial"/>
        </w:rPr>
        <w:t>alta de continuidade, pisos guias para pessoas com deficiência visual mal colocados, falta de rampas para pessoas em cadeira de rodas, entre outros problemas. De fato, falta ordenamento e aplicação de normas claras e atualizadas.</w:t>
      </w:r>
      <w:r w:rsidRPr="00F31DF4">
        <w:rPr>
          <w:rFonts w:ascii="Arial" w:hAnsi="Arial" w:cs="Arial"/>
          <w:noProof/>
          <w:lang w:eastAsia="pt-BR"/>
        </w:rPr>
        <w:t xml:space="preserve"> </w:t>
      </w:r>
    </w:p>
    <w:p w:rsidR="00BB465A" w:rsidRPr="00F31DF4" w:rsidRDefault="00BB465A" w:rsidP="00F31DF4">
      <w:pPr>
        <w:jc w:val="both"/>
        <w:rPr>
          <w:rFonts w:ascii="Arial" w:hAnsi="Arial" w:cs="Arial"/>
        </w:rPr>
      </w:pPr>
      <w:r>
        <w:rPr>
          <w:rFonts w:ascii="Arial" w:hAnsi="Arial" w:cs="Arial"/>
          <w:noProof/>
          <w:lang w:eastAsia="pt-BR"/>
        </w:rPr>
        <w:t>Gaficos em anexo para melhor leitura e entendimento do leitor.</w:t>
      </w:r>
    </w:p>
    <w:p w:rsidR="00F31DF4" w:rsidRDefault="00F31DF4" w:rsidP="00F31DF4">
      <w:pPr>
        <w:jc w:val="both"/>
        <w:rPr>
          <w:rStyle w:val="nfase"/>
          <w:rFonts w:ascii="Arial" w:hAnsi="Arial" w:cs="Arial"/>
          <w:i w:val="0"/>
          <w:shd w:val="clear" w:color="auto" w:fill="FFFFFF"/>
        </w:rPr>
      </w:pPr>
    </w:p>
    <w:p w:rsidR="00BB465A" w:rsidRDefault="00BB465A" w:rsidP="00F31DF4">
      <w:pPr>
        <w:jc w:val="both"/>
        <w:rPr>
          <w:rStyle w:val="nfase"/>
          <w:rFonts w:ascii="Arial" w:hAnsi="Arial" w:cs="Arial"/>
          <w:i w:val="0"/>
          <w:shd w:val="clear" w:color="auto" w:fill="FFFFFF"/>
        </w:rPr>
      </w:pPr>
    </w:p>
    <w:p w:rsidR="00BB465A" w:rsidRPr="00F31DF4" w:rsidRDefault="00BB465A" w:rsidP="00F31DF4">
      <w:pPr>
        <w:jc w:val="both"/>
        <w:rPr>
          <w:rFonts w:ascii="Arial" w:hAnsi="Arial" w:cs="Arial"/>
          <w:noProof/>
          <w:lang w:eastAsia="pt-BR"/>
        </w:rPr>
      </w:pPr>
    </w:p>
    <w:p w:rsidR="00252DB9" w:rsidRDefault="00F31DF4" w:rsidP="00F31DF4">
      <w:pPr>
        <w:jc w:val="both"/>
        <w:rPr>
          <w:rFonts w:ascii="Arial" w:eastAsia="Times New Roman" w:hAnsi="Arial" w:cs="Arial"/>
          <w:color w:val="231F20"/>
          <w:lang w:eastAsia="pt-BR"/>
        </w:rPr>
      </w:pPr>
      <w:r w:rsidRPr="00F31DF4">
        <w:rPr>
          <w:rFonts w:ascii="Arial" w:hAnsi="Arial" w:cs="Arial"/>
          <w:noProof/>
          <w:lang w:eastAsia="pt-BR"/>
        </w:rPr>
        <w:drawing>
          <wp:inline distT="0" distB="0" distL="0" distR="0" wp14:anchorId="52C23090" wp14:editId="7ECDEC16">
            <wp:extent cx="5381625" cy="1891862"/>
            <wp:effectExtent l="0" t="0" r="9525" b="1333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F31DF4" w:rsidRPr="00F31DF4" w:rsidRDefault="00F31DF4" w:rsidP="00F31DF4">
      <w:pPr>
        <w:jc w:val="both"/>
        <w:rPr>
          <w:rFonts w:ascii="Arial" w:eastAsia="Times New Roman" w:hAnsi="Arial" w:cs="Arial"/>
          <w:color w:val="231F20"/>
          <w:lang w:eastAsia="pt-BR"/>
        </w:rPr>
      </w:pPr>
    </w:p>
    <w:p w:rsidR="00252DB9" w:rsidRDefault="00F31DF4" w:rsidP="00F31DF4">
      <w:pPr>
        <w:jc w:val="both"/>
        <w:rPr>
          <w:rFonts w:ascii="Arial" w:eastAsia="Times New Roman" w:hAnsi="Arial" w:cs="Arial"/>
          <w:color w:val="231F20"/>
          <w:lang w:eastAsia="pt-BR"/>
        </w:rPr>
      </w:pPr>
      <w:r w:rsidRPr="00F31DF4">
        <w:rPr>
          <w:rFonts w:ascii="Arial" w:hAnsi="Arial" w:cs="Arial"/>
          <w:noProof/>
          <w:lang w:eastAsia="pt-BR"/>
        </w:rPr>
        <w:drawing>
          <wp:inline distT="0" distB="0" distL="0" distR="0" wp14:anchorId="717AC112" wp14:editId="0D4DC46F">
            <wp:extent cx="5400040" cy="1903218"/>
            <wp:effectExtent l="0" t="0" r="10160" b="190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F31DF4" w:rsidRPr="00F31DF4" w:rsidRDefault="00F31DF4" w:rsidP="00F31DF4">
      <w:pPr>
        <w:jc w:val="both"/>
        <w:rPr>
          <w:rFonts w:ascii="Arial" w:eastAsia="Times New Roman" w:hAnsi="Arial" w:cs="Arial"/>
          <w:color w:val="231F20"/>
          <w:lang w:eastAsia="pt-BR"/>
        </w:rPr>
      </w:pPr>
    </w:p>
    <w:p w:rsidR="00F31DF4" w:rsidRDefault="00F31DF4" w:rsidP="00F31DF4">
      <w:pPr>
        <w:jc w:val="both"/>
        <w:rPr>
          <w:rFonts w:ascii="Arial" w:hAnsi="Arial" w:cs="Arial"/>
        </w:rPr>
      </w:pPr>
      <w:r w:rsidRPr="00F31DF4">
        <w:rPr>
          <w:rFonts w:ascii="Arial" w:hAnsi="Arial" w:cs="Arial"/>
          <w:noProof/>
          <w:lang w:eastAsia="pt-BR"/>
        </w:rPr>
        <w:drawing>
          <wp:inline distT="0" distB="0" distL="0" distR="0" wp14:anchorId="1860245E" wp14:editId="3B5FDE26">
            <wp:extent cx="5400040" cy="2034522"/>
            <wp:effectExtent l="0" t="0" r="10160" b="444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F31DF4" w:rsidRDefault="00F31DF4" w:rsidP="00F31DF4">
      <w:pPr>
        <w:jc w:val="both"/>
        <w:rPr>
          <w:rFonts w:ascii="Arial" w:hAnsi="Arial" w:cs="Arial"/>
        </w:rPr>
      </w:pPr>
    </w:p>
    <w:p w:rsidR="005578AA" w:rsidRPr="00F31DF4" w:rsidRDefault="008D6C37" w:rsidP="00F31DF4">
      <w:pPr>
        <w:jc w:val="both"/>
        <w:rPr>
          <w:rFonts w:ascii="Arial" w:hAnsi="Arial" w:cs="Arial"/>
          <w:color w:val="333333"/>
          <w:shd w:val="clear" w:color="auto" w:fill="FFFFFF"/>
        </w:rPr>
      </w:pPr>
      <w:r w:rsidRPr="00F31DF4">
        <w:rPr>
          <w:rFonts w:ascii="Arial" w:hAnsi="Arial" w:cs="Arial"/>
          <w:noProof/>
          <w:lang w:eastAsia="pt-BR"/>
        </w:rPr>
        <w:drawing>
          <wp:inline distT="0" distB="0" distL="0" distR="0" wp14:anchorId="43F6F06E" wp14:editId="6A9D6658">
            <wp:extent cx="5400040" cy="1800225"/>
            <wp:effectExtent l="0" t="0" r="10160" b="952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Pr="00F31DF4">
        <w:rPr>
          <w:rFonts w:ascii="Arial" w:hAnsi="Arial" w:cs="Arial"/>
        </w:rPr>
        <w:t xml:space="preserve"> </w:t>
      </w:r>
    </w:p>
    <w:p w:rsidR="005578AA" w:rsidRPr="00F31DF4" w:rsidRDefault="00252DB9" w:rsidP="00F31DF4">
      <w:pPr>
        <w:shd w:val="clear" w:color="auto" w:fill="FFFFFF"/>
        <w:jc w:val="both"/>
        <w:textAlignment w:val="baseline"/>
        <w:rPr>
          <w:rFonts w:ascii="Arial" w:hAnsi="Arial" w:cs="Arial"/>
        </w:rPr>
      </w:pPr>
      <w:r w:rsidRPr="00F31DF4">
        <w:rPr>
          <w:rFonts w:ascii="Arial" w:hAnsi="Arial" w:cs="Arial"/>
          <w:noProof/>
          <w:lang w:eastAsia="pt-BR"/>
        </w:rPr>
        <w:drawing>
          <wp:inline distT="0" distB="0" distL="0" distR="0" wp14:anchorId="7450894B" wp14:editId="50AFF76F">
            <wp:extent cx="5400040" cy="1866900"/>
            <wp:effectExtent l="0" t="0" r="10160" b="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578AA" w:rsidRPr="00F31DF4" w:rsidRDefault="005578AA" w:rsidP="00F31DF4">
      <w:pPr>
        <w:shd w:val="clear" w:color="auto" w:fill="FFFFFF"/>
        <w:jc w:val="both"/>
        <w:textAlignment w:val="baseline"/>
        <w:rPr>
          <w:rFonts w:ascii="Arial" w:hAnsi="Arial" w:cs="Arial"/>
        </w:rPr>
      </w:pPr>
    </w:p>
    <w:p w:rsidR="00F31DF4" w:rsidRDefault="00F31DF4" w:rsidP="00F31DF4">
      <w:pPr>
        <w:shd w:val="clear" w:color="auto" w:fill="FFFFFF"/>
        <w:jc w:val="both"/>
        <w:textAlignment w:val="baseline"/>
        <w:rPr>
          <w:rFonts w:ascii="Arial" w:hAnsi="Arial" w:cs="Arial"/>
        </w:rPr>
      </w:pPr>
      <w:r w:rsidRPr="00F31DF4">
        <w:rPr>
          <w:rFonts w:ascii="Arial" w:hAnsi="Arial" w:cs="Arial"/>
          <w:noProof/>
          <w:lang w:eastAsia="pt-BR"/>
        </w:rPr>
        <w:drawing>
          <wp:inline distT="0" distB="0" distL="0" distR="0" wp14:anchorId="29EAB3F3" wp14:editId="2C064918">
            <wp:extent cx="5400040" cy="1954925"/>
            <wp:effectExtent l="0" t="0" r="10160" b="762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31DF4" w:rsidRDefault="00F31DF4" w:rsidP="00F31DF4">
      <w:pPr>
        <w:shd w:val="clear" w:color="auto" w:fill="FFFFFF"/>
        <w:jc w:val="both"/>
        <w:textAlignment w:val="baseline"/>
        <w:rPr>
          <w:rFonts w:ascii="Arial" w:hAnsi="Arial" w:cs="Arial"/>
        </w:rPr>
      </w:pPr>
    </w:p>
    <w:p w:rsidR="00F31DF4" w:rsidRDefault="00F31DF4" w:rsidP="00F31DF4">
      <w:pPr>
        <w:shd w:val="clear" w:color="auto" w:fill="FFFFFF"/>
        <w:jc w:val="both"/>
        <w:textAlignment w:val="baseline"/>
        <w:rPr>
          <w:rFonts w:ascii="Arial" w:hAnsi="Arial" w:cs="Arial"/>
        </w:rPr>
      </w:pPr>
      <w:r w:rsidRPr="00F31DF4">
        <w:rPr>
          <w:rFonts w:ascii="Arial" w:hAnsi="Arial" w:cs="Arial"/>
          <w:noProof/>
          <w:lang w:eastAsia="pt-BR"/>
        </w:rPr>
        <w:drawing>
          <wp:inline distT="0" distB="0" distL="0" distR="0" wp14:anchorId="20F0A902" wp14:editId="4B90674D">
            <wp:extent cx="5400040" cy="1734207"/>
            <wp:effectExtent l="0" t="0" r="10160" b="18415"/>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31DF4" w:rsidRDefault="00F31DF4" w:rsidP="00F31DF4">
      <w:pPr>
        <w:shd w:val="clear" w:color="auto" w:fill="FFFFFF"/>
        <w:jc w:val="both"/>
        <w:textAlignment w:val="baseline"/>
        <w:rPr>
          <w:rFonts w:ascii="Arial" w:hAnsi="Arial" w:cs="Arial"/>
        </w:rPr>
      </w:pPr>
    </w:p>
    <w:p w:rsidR="00F31DF4" w:rsidRDefault="008D6C37" w:rsidP="00F31DF4">
      <w:pPr>
        <w:shd w:val="clear" w:color="auto" w:fill="FFFFFF"/>
        <w:jc w:val="both"/>
        <w:textAlignment w:val="baseline"/>
        <w:rPr>
          <w:rFonts w:ascii="Arial" w:hAnsi="Arial" w:cs="Arial"/>
        </w:rPr>
      </w:pPr>
      <w:r w:rsidRPr="00F31DF4">
        <w:rPr>
          <w:rFonts w:ascii="Arial" w:hAnsi="Arial" w:cs="Arial"/>
          <w:noProof/>
          <w:lang w:eastAsia="pt-BR"/>
        </w:rPr>
        <w:drawing>
          <wp:inline distT="0" distB="0" distL="0" distR="0" wp14:anchorId="739A2615" wp14:editId="55C02786">
            <wp:extent cx="5429250" cy="1860331"/>
            <wp:effectExtent l="0" t="0" r="0" b="6985"/>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F31DF4">
        <w:rPr>
          <w:rFonts w:ascii="Arial" w:hAnsi="Arial" w:cs="Arial"/>
        </w:rPr>
        <w:t xml:space="preserve">  </w:t>
      </w:r>
    </w:p>
    <w:p w:rsidR="00252DB9" w:rsidRPr="00F31DF4" w:rsidRDefault="00F31DF4" w:rsidP="00F31DF4">
      <w:pPr>
        <w:shd w:val="clear" w:color="auto" w:fill="FFFFFF"/>
        <w:jc w:val="both"/>
        <w:textAlignment w:val="baseline"/>
        <w:rPr>
          <w:rFonts w:ascii="Arial" w:hAnsi="Arial" w:cs="Arial"/>
        </w:rPr>
      </w:pPr>
      <w:r w:rsidRPr="00F31DF4">
        <w:rPr>
          <w:rFonts w:ascii="Arial" w:hAnsi="Arial" w:cs="Arial"/>
          <w:noProof/>
          <w:lang w:eastAsia="pt-BR"/>
        </w:rPr>
        <w:drawing>
          <wp:inline distT="0" distB="0" distL="0" distR="0" wp14:anchorId="778C813C" wp14:editId="6446E2B7">
            <wp:extent cx="5400040" cy="2214245"/>
            <wp:effectExtent l="0" t="0" r="10160" b="14605"/>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52DB9" w:rsidRPr="00F31DF4" w:rsidRDefault="00252DB9" w:rsidP="00F31DF4">
      <w:pPr>
        <w:shd w:val="clear" w:color="auto" w:fill="FFFFFF"/>
        <w:jc w:val="both"/>
        <w:textAlignment w:val="baseline"/>
        <w:rPr>
          <w:rFonts w:ascii="Arial" w:hAnsi="Arial" w:cs="Arial"/>
        </w:rPr>
      </w:pPr>
    </w:p>
    <w:p w:rsidR="00F31DF4" w:rsidRPr="00F31DF4" w:rsidRDefault="00F31DF4" w:rsidP="00F31DF4">
      <w:pPr>
        <w:shd w:val="clear" w:color="auto" w:fill="FFFFFF"/>
        <w:jc w:val="both"/>
        <w:textAlignment w:val="baseline"/>
        <w:rPr>
          <w:rFonts w:ascii="Arial" w:hAnsi="Arial" w:cs="Arial"/>
        </w:rPr>
      </w:pPr>
    </w:p>
    <w:p w:rsidR="008D6C37" w:rsidRPr="00F31DF4" w:rsidRDefault="008D6C37" w:rsidP="00F31DF4">
      <w:pPr>
        <w:shd w:val="clear" w:color="auto" w:fill="FFFFFF"/>
        <w:jc w:val="both"/>
        <w:textAlignment w:val="baseline"/>
        <w:rPr>
          <w:rFonts w:ascii="Arial" w:hAnsi="Arial" w:cs="Arial"/>
        </w:rPr>
      </w:pPr>
      <w:r w:rsidRPr="00F31DF4">
        <w:rPr>
          <w:rFonts w:ascii="Arial" w:hAnsi="Arial" w:cs="Arial"/>
          <w:noProof/>
          <w:lang w:eastAsia="pt-BR"/>
        </w:rPr>
        <w:drawing>
          <wp:inline distT="0" distB="0" distL="0" distR="0" wp14:anchorId="76789981" wp14:editId="4DC097F7">
            <wp:extent cx="5457825" cy="1981200"/>
            <wp:effectExtent l="0" t="0" r="9525" b="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54FF8" w:rsidRPr="00F31DF4" w:rsidRDefault="00654FF8" w:rsidP="00F31DF4">
      <w:pPr>
        <w:jc w:val="both"/>
        <w:rPr>
          <w:rFonts w:ascii="Arial" w:hAnsi="Arial" w:cs="Arial"/>
        </w:rPr>
      </w:pPr>
    </w:p>
    <w:sectPr w:rsidR="00654FF8" w:rsidRPr="00F31DF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C37"/>
    <w:rsid w:val="0023099A"/>
    <w:rsid w:val="00252DB9"/>
    <w:rsid w:val="005578AA"/>
    <w:rsid w:val="00654FF8"/>
    <w:rsid w:val="00661132"/>
    <w:rsid w:val="006706CF"/>
    <w:rsid w:val="00824BF0"/>
    <w:rsid w:val="008D6C37"/>
    <w:rsid w:val="00BB465A"/>
    <w:rsid w:val="00D63470"/>
    <w:rsid w:val="00F31DF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28F06"/>
  <w15:chartTrackingRefBased/>
  <w15:docId w15:val="{4DBDE9DA-FA2A-4F4A-94E1-13134CA42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661132"/>
    <w:rPr>
      <w:color w:val="0563C1" w:themeColor="hyperlink"/>
      <w:u w:val="single"/>
    </w:rPr>
  </w:style>
  <w:style w:type="character" w:styleId="HiperlinkVisitado">
    <w:name w:val="FollowedHyperlink"/>
    <w:basedOn w:val="Fontepargpadro"/>
    <w:uiPriority w:val="99"/>
    <w:semiHidden/>
    <w:unhideWhenUsed/>
    <w:rsid w:val="00654FF8"/>
    <w:rPr>
      <w:color w:val="954F72" w:themeColor="followedHyperlink"/>
      <w:u w:val="single"/>
    </w:rPr>
  </w:style>
  <w:style w:type="paragraph" w:styleId="NormalWeb">
    <w:name w:val="Normal (Web)"/>
    <w:basedOn w:val="Normal"/>
    <w:uiPriority w:val="99"/>
    <w:unhideWhenUsed/>
    <w:rsid w:val="00654FF8"/>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orridotexto">
    <w:name w:val="textocorridotexto"/>
    <w:basedOn w:val="Normal"/>
    <w:rsid w:val="00654FF8"/>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D63470"/>
    <w:rPr>
      <w:b/>
      <w:bCs/>
    </w:rPr>
  </w:style>
  <w:style w:type="character" w:customStyle="1" w:styleId="1">
    <w:name w:val="_1"/>
    <w:basedOn w:val="Fontepargpadro"/>
    <w:rsid w:val="0023099A"/>
  </w:style>
  <w:style w:type="character" w:customStyle="1" w:styleId="20">
    <w:name w:val="_20"/>
    <w:basedOn w:val="Fontepargpadro"/>
    <w:rsid w:val="0023099A"/>
  </w:style>
  <w:style w:type="character" w:customStyle="1" w:styleId="21">
    <w:name w:val="_21"/>
    <w:basedOn w:val="Fontepargpadro"/>
    <w:rsid w:val="0023099A"/>
  </w:style>
  <w:style w:type="character" w:customStyle="1" w:styleId="22">
    <w:name w:val="_22"/>
    <w:basedOn w:val="Fontepargpadro"/>
    <w:rsid w:val="0023099A"/>
  </w:style>
  <w:style w:type="character" w:customStyle="1" w:styleId="23">
    <w:name w:val="_23"/>
    <w:basedOn w:val="Fontepargpadro"/>
    <w:rsid w:val="0023099A"/>
  </w:style>
  <w:style w:type="character" w:customStyle="1" w:styleId="ls5">
    <w:name w:val="ls5"/>
    <w:basedOn w:val="Fontepargpadro"/>
    <w:rsid w:val="0023099A"/>
  </w:style>
  <w:style w:type="character" w:customStyle="1" w:styleId="24">
    <w:name w:val="_24"/>
    <w:basedOn w:val="Fontepargpadro"/>
    <w:rsid w:val="0023099A"/>
  </w:style>
  <w:style w:type="character" w:customStyle="1" w:styleId="ws26">
    <w:name w:val="ws26"/>
    <w:basedOn w:val="Fontepargpadro"/>
    <w:rsid w:val="0023099A"/>
  </w:style>
  <w:style w:type="character" w:customStyle="1" w:styleId="26">
    <w:name w:val="_26"/>
    <w:basedOn w:val="Fontepargpadro"/>
    <w:rsid w:val="0023099A"/>
  </w:style>
  <w:style w:type="character" w:styleId="nfase">
    <w:name w:val="Emphasis"/>
    <w:basedOn w:val="Fontepargpadro"/>
    <w:uiPriority w:val="20"/>
    <w:qFormat/>
    <w:rsid w:val="00252DB9"/>
    <w:rPr>
      <w:i/>
      <w:iCs/>
    </w:rPr>
  </w:style>
  <w:style w:type="paragraph" w:styleId="SemEspaamento">
    <w:name w:val="No Spacing"/>
    <w:uiPriority w:val="1"/>
    <w:qFormat/>
    <w:rsid w:val="00F31DF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49627">
      <w:bodyDiv w:val="1"/>
      <w:marLeft w:val="0"/>
      <w:marRight w:val="0"/>
      <w:marTop w:val="0"/>
      <w:marBottom w:val="0"/>
      <w:divBdr>
        <w:top w:val="none" w:sz="0" w:space="0" w:color="auto"/>
        <w:left w:val="none" w:sz="0" w:space="0" w:color="auto"/>
        <w:bottom w:val="none" w:sz="0" w:space="0" w:color="auto"/>
        <w:right w:val="none" w:sz="0" w:space="0" w:color="auto"/>
      </w:divBdr>
      <w:divsChild>
        <w:div w:id="1864201381">
          <w:marLeft w:val="0"/>
          <w:marRight w:val="0"/>
          <w:marTop w:val="0"/>
          <w:marBottom w:val="0"/>
          <w:divBdr>
            <w:top w:val="none" w:sz="0" w:space="0" w:color="auto"/>
            <w:left w:val="none" w:sz="0" w:space="0" w:color="auto"/>
            <w:bottom w:val="none" w:sz="0" w:space="0" w:color="auto"/>
            <w:right w:val="none" w:sz="0" w:space="0" w:color="auto"/>
          </w:divBdr>
          <w:divsChild>
            <w:div w:id="225267393">
              <w:marLeft w:val="0"/>
              <w:marRight w:val="0"/>
              <w:marTop w:val="0"/>
              <w:marBottom w:val="0"/>
              <w:divBdr>
                <w:top w:val="none" w:sz="0" w:space="0" w:color="auto"/>
                <w:left w:val="none" w:sz="0" w:space="0" w:color="auto"/>
                <w:bottom w:val="none" w:sz="0" w:space="0" w:color="auto"/>
                <w:right w:val="none" w:sz="0" w:space="0" w:color="auto"/>
              </w:divBdr>
              <w:divsChild>
                <w:div w:id="562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795463">
      <w:bodyDiv w:val="1"/>
      <w:marLeft w:val="0"/>
      <w:marRight w:val="0"/>
      <w:marTop w:val="0"/>
      <w:marBottom w:val="0"/>
      <w:divBdr>
        <w:top w:val="none" w:sz="0" w:space="0" w:color="auto"/>
        <w:left w:val="none" w:sz="0" w:space="0" w:color="auto"/>
        <w:bottom w:val="none" w:sz="0" w:space="0" w:color="auto"/>
        <w:right w:val="none" w:sz="0" w:space="0" w:color="auto"/>
      </w:divBdr>
      <w:divsChild>
        <w:div w:id="881597805">
          <w:marLeft w:val="0"/>
          <w:marRight w:val="0"/>
          <w:marTop w:val="0"/>
          <w:marBottom w:val="0"/>
          <w:divBdr>
            <w:top w:val="none" w:sz="0" w:space="0" w:color="auto"/>
            <w:left w:val="none" w:sz="0" w:space="0" w:color="auto"/>
            <w:bottom w:val="none" w:sz="0" w:space="0" w:color="auto"/>
            <w:right w:val="none" w:sz="0" w:space="0" w:color="auto"/>
          </w:divBdr>
        </w:div>
        <w:div w:id="1669405458">
          <w:marLeft w:val="0"/>
          <w:marRight w:val="0"/>
          <w:marTop w:val="0"/>
          <w:marBottom w:val="0"/>
          <w:divBdr>
            <w:top w:val="none" w:sz="0" w:space="0" w:color="auto"/>
            <w:left w:val="none" w:sz="0" w:space="0" w:color="auto"/>
            <w:bottom w:val="none" w:sz="0" w:space="0" w:color="auto"/>
            <w:right w:val="none" w:sz="0" w:space="0" w:color="auto"/>
          </w:divBdr>
        </w:div>
        <w:div w:id="517499380">
          <w:marLeft w:val="0"/>
          <w:marRight w:val="0"/>
          <w:marTop w:val="0"/>
          <w:marBottom w:val="0"/>
          <w:divBdr>
            <w:top w:val="none" w:sz="0" w:space="0" w:color="auto"/>
            <w:left w:val="none" w:sz="0" w:space="0" w:color="auto"/>
            <w:bottom w:val="none" w:sz="0" w:space="0" w:color="auto"/>
            <w:right w:val="none" w:sz="0" w:space="0" w:color="auto"/>
          </w:divBdr>
        </w:div>
        <w:div w:id="1430393061">
          <w:marLeft w:val="0"/>
          <w:marRight w:val="0"/>
          <w:marTop w:val="0"/>
          <w:marBottom w:val="0"/>
          <w:divBdr>
            <w:top w:val="none" w:sz="0" w:space="0" w:color="auto"/>
            <w:left w:val="none" w:sz="0" w:space="0" w:color="auto"/>
            <w:bottom w:val="none" w:sz="0" w:space="0" w:color="auto"/>
            <w:right w:val="none" w:sz="0" w:space="0" w:color="auto"/>
          </w:divBdr>
        </w:div>
        <w:div w:id="592930423">
          <w:marLeft w:val="0"/>
          <w:marRight w:val="0"/>
          <w:marTop w:val="0"/>
          <w:marBottom w:val="0"/>
          <w:divBdr>
            <w:top w:val="none" w:sz="0" w:space="0" w:color="auto"/>
            <w:left w:val="none" w:sz="0" w:space="0" w:color="auto"/>
            <w:bottom w:val="none" w:sz="0" w:space="0" w:color="auto"/>
            <w:right w:val="none" w:sz="0" w:space="0" w:color="auto"/>
          </w:divBdr>
        </w:div>
        <w:div w:id="435565889">
          <w:marLeft w:val="0"/>
          <w:marRight w:val="0"/>
          <w:marTop w:val="0"/>
          <w:marBottom w:val="0"/>
          <w:divBdr>
            <w:top w:val="none" w:sz="0" w:space="0" w:color="auto"/>
            <w:left w:val="none" w:sz="0" w:space="0" w:color="auto"/>
            <w:bottom w:val="none" w:sz="0" w:space="0" w:color="auto"/>
            <w:right w:val="none" w:sz="0" w:space="0" w:color="auto"/>
          </w:divBdr>
        </w:div>
        <w:div w:id="136344366">
          <w:marLeft w:val="0"/>
          <w:marRight w:val="0"/>
          <w:marTop w:val="0"/>
          <w:marBottom w:val="0"/>
          <w:divBdr>
            <w:top w:val="none" w:sz="0" w:space="0" w:color="auto"/>
            <w:left w:val="none" w:sz="0" w:space="0" w:color="auto"/>
            <w:bottom w:val="none" w:sz="0" w:space="0" w:color="auto"/>
            <w:right w:val="none" w:sz="0" w:space="0" w:color="auto"/>
          </w:divBdr>
        </w:div>
        <w:div w:id="1550414261">
          <w:marLeft w:val="0"/>
          <w:marRight w:val="0"/>
          <w:marTop w:val="0"/>
          <w:marBottom w:val="0"/>
          <w:divBdr>
            <w:top w:val="none" w:sz="0" w:space="0" w:color="auto"/>
            <w:left w:val="none" w:sz="0" w:space="0" w:color="auto"/>
            <w:bottom w:val="none" w:sz="0" w:space="0" w:color="auto"/>
            <w:right w:val="none" w:sz="0" w:space="0" w:color="auto"/>
          </w:divBdr>
        </w:div>
        <w:div w:id="1642079101">
          <w:marLeft w:val="0"/>
          <w:marRight w:val="0"/>
          <w:marTop w:val="0"/>
          <w:marBottom w:val="0"/>
          <w:divBdr>
            <w:top w:val="none" w:sz="0" w:space="0" w:color="auto"/>
            <w:left w:val="none" w:sz="0" w:space="0" w:color="auto"/>
            <w:bottom w:val="none" w:sz="0" w:space="0" w:color="auto"/>
            <w:right w:val="none" w:sz="0" w:space="0" w:color="auto"/>
          </w:divBdr>
        </w:div>
        <w:div w:id="118649771">
          <w:marLeft w:val="0"/>
          <w:marRight w:val="0"/>
          <w:marTop w:val="0"/>
          <w:marBottom w:val="0"/>
          <w:divBdr>
            <w:top w:val="none" w:sz="0" w:space="0" w:color="auto"/>
            <w:left w:val="none" w:sz="0" w:space="0" w:color="auto"/>
            <w:bottom w:val="none" w:sz="0" w:space="0" w:color="auto"/>
            <w:right w:val="none" w:sz="0" w:space="0" w:color="auto"/>
          </w:divBdr>
        </w:div>
        <w:div w:id="517737243">
          <w:marLeft w:val="0"/>
          <w:marRight w:val="0"/>
          <w:marTop w:val="0"/>
          <w:marBottom w:val="0"/>
          <w:divBdr>
            <w:top w:val="none" w:sz="0" w:space="0" w:color="auto"/>
            <w:left w:val="none" w:sz="0" w:space="0" w:color="auto"/>
            <w:bottom w:val="none" w:sz="0" w:space="0" w:color="auto"/>
            <w:right w:val="none" w:sz="0" w:space="0" w:color="auto"/>
          </w:divBdr>
        </w:div>
        <w:div w:id="289214831">
          <w:marLeft w:val="0"/>
          <w:marRight w:val="0"/>
          <w:marTop w:val="0"/>
          <w:marBottom w:val="0"/>
          <w:divBdr>
            <w:top w:val="none" w:sz="0" w:space="0" w:color="auto"/>
            <w:left w:val="none" w:sz="0" w:space="0" w:color="auto"/>
            <w:bottom w:val="none" w:sz="0" w:space="0" w:color="auto"/>
            <w:right w:val="none" w:sz="0" w:space="0" w:color="auto"/>
          </w:divBdr>
        </w:div>
        <w:div w:id="1522359151">
          <w:marLeft w:val="0"/>
          <w:marRight w:val="0"/>
          <w:marTop w:val="0"/>
          <w:marBottom w:val="0"/>
          <w:divBdr>
            <w:top w:val="none" w:sz="0" w:space="0" w:color="auto"/>
            <w:left w:val="none" w:sz="0" w:space="0" w:color="auto"/>
            <w:bottom w:val="none" w:sz="0" w:space="0" w:color="auto"/>
            <w:right w:val="none" w:sz="0" w:space="0" w:color="auto"/>
          </w:divBdr>
        </w:div>
        <w:div w:id="1255702413">
          <w:marLeft w:val="0"/>
          <w:marRight w:val="0"/>
          <w:marTop w:val="0"/>
          <w:marBottom w:val="0"/>
          <w:divBdr>
            <w:top w:val="none" w:sz="0" w:space="0" w:color="auto"/>
            <w:left w:val="none" w:sz="0" w:space="0" w:color="auto"/>
            <w:bottom w:val="none" w:sz="0" w:space="0" w:color="auto"/>
            <w:right w:val="none" w:sz="0" w:space="0" w:color="auto"/>
          </w:divBdr>
        </w:div>
        <w:div w:id="1731538424">
          <w:marLeft w:val="0"/>
          <w:marRight w:val="0"/>
          <w:marTop w:val="0"/>
          <w:marBottom w:val="0"/>
          <w:divBdr>
            <w:top w:val="none" w:sz="0" w:space="0" w:color="auto"/>
            <w:left w:val="none" w:sz="0" w:space="0" w:color="auto"/>
            <w:bottom w:val="none" w:sz="0" w:space="0" w:color="auto"/>
            <w:right w:val="none" w:sz="0" w:space="0" w:color="auto"/>
          </w:divBdr>
        </w:div>
        <w:div w:id="526331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5.xml"/><Relationship Id="rId13" Type="http://schemas.openxmlformats.org/officeDocument/2006/relationships/chart" Target="charts/chart10.xml"/><Relationship Id="rId3" Type="http://schemas.openxmlformats.org/officeDocument/2006/relationships/webSettings" Target="webSettings.xml"/><Relationship Id="rId7" Type="http://schemas.openxmlformats.org/officeDocument/2006/relationships/chart" Target="charts/chart4.xml"/><Relationship Id="rId12" Type="http://schemas.openxmlformats.org/officeDocument/2006/relationships/chart" Target="charts/chart9.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11" Type="http://schemas.openxmlformats.org/officeDocument/2006/relationships/chart" Target="charts/chart8.xml"/><Relationship Id="rId5" Type="http://schemas.openxmlformats.org/officeDocument/2006/relationships/chart" Target="charts/chart2.xml"/><Relationship Id="rId15" Type="http://schemas.openxmlformats.org/officeDocument/2006/relationships/theme" Target="theme/theme1.xml"/><Relationship Id="rId10" Type="http://schemas.openxmlformats.org/officeDocument/2006/relationships/chart" Target="charts/chart7.xml"/><Relationship Id="rId4" Type="http://schemas.openxmlformats.org/officeDocument/2006/relationships/chart" Target="charts/chart1.xml"/><Relationship Id="rId9" Type="http://schemas.openxmlformats.org/officeDocument/2006/relationships/chart" Target="charts/chart6.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D:\trabalho\planilhas%20Estudos%20socio%20economicos.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D:\trabalho\planilhas%20Estudos%20socio%20economicos.xlsx" TargetMode="External"/><Relationship Id="rId2" Type="http://schemas.microsoft.com/office/2011/relationships/chartColorStyle" Target="colors10.xml"/><Relationship Id="rId1" Type="http://schemas.microsoft.com/office/2011/relationships/chartStyle" Target="style10.xml"/></Relationships>
</file>

<file path=word/charts/_rels/chart2.xml.rels><?xml version="1.0" encoding="UTF-8" standalone="yes"?>
<Relationships xmlns="http://schemas.openxmlformats.org/package/2006/relationships"><Relationship Id="rId3" Type="http://schemas.openxmlformats.org/officeDocument/2006/relationships/oleObject" Target="file:///D:\trabalho\planilhas%20Estudos%20socio%20economico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trabalho\planilhas%20Estudos%20socio%20economico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trabalho\planilhas%20Estudos%20socio%20economico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trabalho\planilhas%20Estudos%20socio%20economicos.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D:\trabalho\planilhas%20Estudos%20socio%20economicos.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D:\trabalho\planilhas%20Estudos%20socio%20economicos.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D:\trabalho\planilhas%20Estudos%20socio%20economicos.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D:\trabalho\planilhas%20Estudos%20socio%20economicos.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pt-BR"/>
              <a:t>indetidade do logradouro</a:t>
            </a:r>
          </a:p>
        </c:rich>
      </c:tx>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pt-BR"/>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caracteristicas!$K$7:$K$9</c:f>
              <c:strCache>
                <c:ptCount val="3"/>
                <c:pt idx="0">
                  <c:v>Existe</c:v>
                </c:pt>
                <c:pt idx="1">
                  <c:v>Não existe</c:v>
                </c:pt>
                <c:pt idx="2">
                  <c:v>Sem declaração</c:v>
                </c:pt>
              </c:strCache>
            </c:strRef>
          </c:cat>
          <c:val>
            <c:numRef>
              <c:f>caracteristicas!$N$7:$N$9</c:f>
              <c:numCache>
                <c:formatCode>_(* #,##0.00_);_(* \(#,##0.00\);_(* "-"??_);_(@_)</c:formatCode>
                <c:ptCount val="3"/>
                <c:pt idx="0">
                  <c:v>42.732176702143171</c:v>
                </c:pt>
                <c:pt idx="1">
                  <c:v>57.165767604607083</c:v>
                </c:pt>
                <c:pt idx="2">
                  <c:v>0.10205569324974487</c:v>
                </c:pt>
              </c:numCache>
            </c:numRef>
          </c:val>
          <c:extLst>
            <c:ext xmlns:c16="http://schemas.microsoft.com/office/drawing/2014/chart" uri="{C3380CC4-5D6E-409C-BE32-E72D297353CC}">
              <c16:uniqueId val="{00000000-33DC-4A54-83D2-7DD73E6E3508}"/>
            </c:ext>
          </c:extLst>
        </c:ser>
        <c:dLbls>
          <c:dLblPos val="outEnd"/>
          <c:showLegendKey val="0"/>
          <c:showVal val="1"/>
          <c:showCatName val="0"/>
          <c:showSerName val="0"/>
          <c:showPercent val="0"/>
          <c:showBubbleSize val="0"/>
        </c:dLbls>
        <c:gapWidth val="444"/>
        <c:overlap val="-90"/>
        <c:axId val="849053823"/>
        <c:axId val="849052991"/>
      </c:barChart>
      <c:catAx>
        <c:axId val="849053823"/>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849052991"/>
        <c:crosses val="autoZero"/>
        <c:auto val="1"/>
        <c:lblAlgn val="ctr"/>
        <c:lblOffset val="100"/>
        <c:noMultiLvlLbl val="0"/>
      </c:catAx>
      <c:valAx>
        <c:axId val="849052991"/>
        <c:scaling>
          <c:orientation val="minMax"/>
        </c:scaling>
        <c:delete val="1"/>
        <c:axPos val="l"/>
        <c:numFmt formatCode="_(* #,##0.00_);_(* \(#,##0.00\);_(* &quot;-&quot;??_);_(@_)" sourceLinked="1"/>
        <c:majorTickMark val="none"/>
        <c:minorTickMark val="none"/>
        <c:tickLblPos val="nextTo"/>
        <c:crossAx val="849053823"/>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pt-BR"/>
              <a:t>Lixo acumulado nos logradouros</a:t>
            </a:r>
          </a:p>
        </c:rich>
      </c:tx>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pt-BR"/>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caracteristicas!$K$43:$K$45</c:f>
              <c:strCache>
                <c:ptCount val="3"/>
                <c:pt idx="0">
                  <c:v>Existe</c:v>
                </c:pt>
                <c:pt idx="1">
                  <c:v>Não existe</c:v>
                </c:pt>
                <c:pt idx="2">
                  <c:v>Sem declaração</c:v>
                </c:pt>
              </c:strCache>
            </c:strRef>
          </c:cat>
          <c:val>
            <c:numRef>
              <c:f>caracteristicas!$N$43:$N$45</c:f>
              <c:numCache>
                <c:formatCode>_(* #,##0.00_);_(* \(#,##0.00\);_(* "-"??_);_(@_)</c:formatCode>
                <c:ptCount val="3"/>
                <c:pt idx="0">
                  <c:v>7.6541769937308644</c:v>
                </c:pt>
                <c:pt idx="1">
                  <c:v>92.24376731301939</c:v>
                </c:pt>
                <c:pt idx="2">
                  <c:v>0.10205569324974487</c:v>
                </c:pt>
              </c:numCache>
            </c:numRef>
          </c:val>
          <c:extLst>
            <c:ext xmlns:c16="http://schemas.microsoft.com/office/drawing/2014/chart" uri="{C3380CC4-5D6E-409C-BE32-E72D297353CC}">
              <c16:uniqueId val="{00000000-A3B4-4582-B2A1-8B1359691D5D}"/>
            </c:ext>
          </c:extLst>
        </c:ser>
        <c:dLbls>
          <c:dLblPos val="outEnd"/>
          <c:showLegendKey val="0"/>
          <c:showVal val="1"/>
          <c:showCatName val="0"/>
          <c:showSerName val="0"/>
          <c:showPercent val="0"/>
          <c:showBubbleSize val="0"/>
        </c:dLbls>
        <c:gapWidth val="444"/>
        <c:overlap val="-90"/>
        <c:axId val="1122341871"/>
        <c:axId val="1122341039"/>
      </c:barChart>
      <c:catAx>
        <c:axId val="1122341871"/>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1122341039"/>
        <c:crosses val="autoZero"/>
        <c:auto val="1"/>
        <c:lblAlgn val="ctr"/>
        <c:lblOffset val="100"/>
        <c:noMultiLvlLbl val="0"/>
      </c:catAx>
      <c:valAx>
        <c:axId val="1122341039"/>
        <c:scaling>
          <c:orientation val="minMax"/>
        </c:scaling>
        <c:delete val="1"/>
        <c:axPos val="l"/>
        <c:numFmt formatCode="_(* #,##0.00_);_(* \(#,##0.00\);_(* &quot;-&quot;??_);_(@_)" sourceLinked="1"/>
        <c:majorTickMark val="none"/>
        <c:minorTickMark val="none"/>
        <c:tickLblPos val="nextTo"/>
        <c:crossAx val="1122341871"/>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pt-BR"/>
              <a:t>iluminacao publica</a:t>
            </a:r>
          </a:p>
        </c:rich>
      </c:tx>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pt-BR"/>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caracteristicas!$K$11:$K$13</c:f>
              <c:strCache>
                <c:ptCount val="3"/>
                <c:pt idx="0">
                  <c:v>Existe</c:v>
                </c:pt>
                <c:pt idx="1">
                  <c:v>Não existe</c:v>
                </c:pt>
                <c:pt idx="2">
                  <c:v>Sem declaração</c:v>
                </c:pt>
              </c:strCache>
            </c:strRef>
          </c:cat>
          <c:val>
            <c:numRef>
              <c:f>caracteristicas!$N$11:$N$13</c:f>
              <c:numCache>
                <c:formatCode>_(* #,##0.00_);_(* \(#,##0.00\);_(* "-"??_);_(@_)</c:formatCode>
                <c:ptCount val="3"/>
                <c:pt idx="0">
                  <c:v>98.91140593866939</c:v>
                </c:pt>
                <c:pt idx="1">
                  <c:v>0.98653836808086703</c:v>
                </c:pt>
                <c:pt idx="2">
                  <c:v>0.10205569324974487</c:v>
                </c:pt>
              </c:numCache>
            </c:numRef>
          </c:val>
          <c:extLst>
            <c:ext xmlns:c16="http://schemas.microsoft.com/office/drawing/2014/chart" uri="{C3380CC4-5D6E-409C-BE32-E72D297353CC}">
              <c16:uniqueId val="{00000000-2B58-4BEB-89A7-F08DDB7E38A3}"/>
            </c:ext>
          </c:extLst>
        </c:ser>
        <c:dLbls>
          <c:dLblPos val="outEnd"/>
          <c:showLegendKey val="0"/>
          <c:showVal val="1"/>
          <c:showCatName val="0"/>
          <c:showSerName val="0"/>
          <c:showPercent val="0"/>
          <c:showBubbleSize val="0"/>
        </c:dLbls>
        <c:gapWidth val="444"/>
        <c:overlap val="-90"/>
        <c:axId val="821484479"/>
        <c:axId val="821484063"/>
      </c:barChart>
      <c:catAx>
        <c:axId val="821484479"/>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821484063"/>
        <c:crosses val="autoZero"/>
        <c:auto val="1"/>
        <c:lblAlgn val="ctr"/>
        <c:lblOffset val="100"/>
        <c:noMultiLvlLbl val="0"/>
      </c:catAx>
      <c:valAx>
        <c:axId val="821484063"/>
        <c:scaling>
          <c:orientation val="minMax"/>
        </c:scaling>
        <c:delete val="1"/>
        <c:axPos val="l"/>
        <c:numFmt formatCode="_(* #,##0.00_);_(* \(#,##0.00\);_(* &quot;-&quot;??_);_(@_)" sourceLinked="1"/>
        <c:majorTickMark val="none"/>
        <c:minorTickMark val="none"/>
        <c:tickLblPos val="nextTo"/>
        <c:crossAx val="821484479"/>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pt-BR"/>
              <a:t>Calçada</a:t>
            </a:r>
          </a:p>
        </c:rich>
      </c:tx>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pt-BR"/>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caracteristicas!$K$19:$K$21</c:f>
              <c:strCache>
                <c:ptCount val="3"/>
                <c:pt idx="0">
                  <c:v>Existe</c:v>
                </c:pt>
                <c:pt idx="1">
                  <c:v>Não existe</c:v>
                </c:pt>
                <c:pt idx="2">
                  <c:v>Sem declaração</c:v>
                </c:pt>
              </c:strCache>
            </c:strRef>
          </c:cat>
          <c:val>
            <c:numRef>
              <c:f>caracteristicas!$N$19:$N$21</c:f>
              <c:numCache>
                <c:formatCode>_(* #,##0.00_);_(* \(#,##0.00\);_(* "-"??_);_(@_)</c:formatCode>
                <c:ptCount val="3"/>
                <c:pt idx="0">
                  <c:v>70.418428342323949</c:v>
                </c:pt>
                <c:pt idx="1">
                  <c:v>29.479515964426302</c:v>
                </c:pt>
                <c:pt idx="2">
                  <c:v>0.10205569324974487</c:v>
                </c:pt>
              </c:numCache>
            </c:numRef>
          </c:val>
          <c:extLst>
            <c:ext xmlns:c16="http://schemas.microsoft.com/office/drawing/2014/chart" uri="{C3380CC4-5D6E-409C-BE32-E72D297353CC}">
              <c16:uniqueId val="{00000000-D756-486B-8D31-00FFC00D63F6}"/>
            </c:ext>
          </c:extLst>
        </c:ser>
        <c:dLbls>
          <c:dLblPos val="outEnd"/>
          <c:showLegendKey val="0"/>
          <c:showVal val="1"/>
          <c:showCatName val="0"/>
          <c:showSerName val="0"/>
          <c:showPercent val="0"/>
          <c:showBubbleSize val="0"/>
        </c:dLbls>
        <c:gapWidth val="444"/>
        <c:overlap val="-90"/>
        <c:axId val="1024728095"/>
        <c:axId val="1024734751"/>
      </c:barChart>
      <c:catAx>
        <c:axId val="1024728095"/>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1024734751"/>
        <c:crosses val="autoZero"/>
        <c:auto val="1"/>
        <c:lblAlgn val="ctr"/>
        <c:lblOffset val="100"/>
        <c:noMultiLvlLbl val="0"/>
      </c:catAx>
      <c:valAx>
        <c:axId val="1024734751"/>
        <c:scaling>
          <c:orientation val="minMax"/>
        </c:scaling>
        <c:delete val="1"/>
        <c:axPos val="l"/>
        <c:numFmt formatCode="_(* #,##0.00_);_(* \(#,##0.00\);_(* &quot;-&quot;??_);_(@_)" sourceLinked="1"/>
        <c:majorTickMark val="none"/>
        <c:minorTickMark val="none"/>
        <c:tickLblPos val="nextTo"/>
        <c:crossAx val="1024728095"/>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pt-BR"/>
              <a:t>Pavimentação</a:t>
            </a:r>
          </a:p>
        </c:rich>
      </c:tx>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pt-BR"/>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caracteristicas!$K$15:$K$17</c:f>
              <c:strCache>
                <c:ptCount val="3"/>
                <c:pt idx="0">
                  <c:v>Existe</c:v>
                </c:pt>
                <c:pt idx="1">
                  <c:v>Não existe</c:v>
                </c:pt>
                <c:pt idx="2">
                  <c:v>Sem declaração</c:v>
                </c:pt>
              </c:strCache>
            </c:strRef>
          </c:cat>
          <c:val>
            <c:numRef>
              <c:f>caracteristicas!$N$15:$N$17</c:f>
              <c:numCache>
                <c:formatCode>_(* #,##0.00_);_(* \(#,##0.00\);_(* "-"??_);_(@_)</c:formatCode>
                <c:ptCount val="3"/>
                <c:pt idx="0">
                  <c:v>95.893473295426929</c:v>
                </c:pt>
                <c:pt idx="1">
                  <c:v>4.0044710113233224</c:v>
                </c:pt>
                <c:pt idx="2">
                  <c:v>0.10205569324974487</c:v>
                </c:pt>
              </c:numCache>
            </c:numRef>
          </c:val>
          <c:extLst>
            <c:ext xmlns:c16="http://schemas.microsoft.com/office/drawing/2014/chart" uri="{C3380CC4-5D6E-409C-BE32-E72D297353CC}">
              <c16:uniqueId val="{00000000-F3F3-4772-AF62-89F40FBC478A}"/>
            </c:ext>
          </c:extLst>
        </c:ser>
        <c:dLbls>
          <c:dLblPos val="outEnd"/>
          <c:showLegendKey val="0"/>
          <c:showVal val="1"/>
          <c:showCatName val="0"/>
          <c:showSerName val="0"/>
          <c:showPercent val="0"/>
          <c:showBubbleSize val="0"/>
        </c:dLbls>
        <c:gapWidth val="444"/>
        <c:overlap val="-90"/>
        <c:axId val="283379663"/>
        <c:axId val="283380079"/>
      </c:barChart>
      <c:catAx>
        <c:axId val="283379663"/>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283380079"/>
        <c:crosses val="autoZero"/>
        <c:auto val="1"/>
        <c:lblAlgn val="ctr"/>
        <c:lblOffset val="100"/>
        <c:noMultiLvlLbl val="0"/>
      </c:catAx>
      <c:valAx>
        <c:axId val="283380079"/>
        <c:scaling>
          <c:orientation val="minMax"/>
        </c:scaling>
        <c:delete val="1"/>
        <c:axPos val="l"/>
        <c:numFmt formatCode="_(* #,##0.00_);_(* \(#,##0.00\);_(* &quot;-&quot;??_);_(@_)" sourceLinked="1"/>
        <c:majorTickMark val="none"/>
        <c:minorTickMark val="none"/>
        <c:tickLblPos val="nextTo"/>
        <c:crossAx val="283379663"/>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pt-BR"/>
              <a:t>Rampa para cadeirante</a:t>
            </a:r>
          </a:p>
        </c:rich>
      </c:tx>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pt-BR"/>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caracteristicas!$K$31:$K$33</c:f>
              <c:strCache>
                <c:ptCount val="3"/>
                <c:pt idx="0">
                  <c:v>Existe</c:v>
                </c:pt>
                <c:pt idx="1">
                  <c:v>Não existe</c:v>
                </c:pt>
                <c:pt idx="2">
                  <c:v>Sem declaração</c:v>
                </c:pt>
              </c:strCache>
            </c:strRef>
          </c:cat>
          <c:val>
            <c:numRef>
              <c:f>caracteristicas!$N$31:$N$33</c:f>
              <c:numCache>
                <c:formatCode>_(* #,##0.00_);_(* \(#,##0.00\);_(* "-"??_);_(@_)</c:formatCode>
                <c:ptCount val="3"/>
                <c:pt idx="0">
                  <c:v>2.1869077124945329</c:v>
                </c:pt>
                <c:pt idx="1">
                  <c:v>97.711036594255717</c:v>
                </c:pt>
                <c:pt idx="2">
                  <c:v>0.10205569324974487</c:v>
                </c:pt>
              </c:numCache>
            </c:numRef>
          </c:val>
          <c:extLst>
            <c:ext xmlns:c16="http://schemas.microsoft.com/office/drawing/2014/chart" uri="{C3380CC4-5D6E-409C-BE32-E72D297353CC}">
              <c16:uniqueId val="{00000000-120B-4BA1-AF57-86365F58744F}"/>
            </c:ext>
          </c:extLst>
        </c:ser>
        <c:dLbls>
          <c:dLblPos val="outEnd"/>
          <c:showLegendKey val="0"/>
          <c:showVal val="1"/>
          <c:showCatName val="0"/>
          <c:showSerName val="0"/>
          <c:showPercent val="0"/>
          <c:showBubbleSize val="0"/>
        </c:dLbls>
        <c:gapWidth val="444"/>
        <c:overlap val="-90"/>
        <c:axId val="1030239727"/>
        <c:axId val="1030237647"/>
      </c:barChart>
      <c:catAx>
        <c:axId val="1030239727"/>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1030237647"/>
        <c:crosses val="autoZero"/>
        <c:auto val="1"/>
        <c:lblAlgn val="ctr"/>
        <c:lblOffset val="100"/>
        <c:noMultiLvlLbl val="0"/>
      </c:catAx>
      <c:valAx>
        <c:axId val="1030237647"/>
        <c:scaling>
          <c:orientation val="minMax"/>
        </c:scaling>
        <c:delete val="1"/>
        <c:axPos val="l"/>
        <c:numFmt formatCode="_(* #,##0.00_);_(* \(#,##0.00\);_(* &quot;-&quot;??_);_(@_)" sourceLinked="1"/>
        <c:majorTickMark val="none"/>
        <c:minorTickMark val="none"/>
        <c:tickLblPos val="nextTo"/>
        <c:crossAx val="1030239727"/>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pt-BR"/>
              <a:t>Esgoto a céu aberto</a:t>
            </a:r>
          </a:p>
        </c:rich>
      </c:tx>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pt-BR"/>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caracteristicas!$K$39:$K$41</c:f>
              <c:strCache>
                <c:ptCount val="3"/>
                <c:pt idx="0">
                  <c:v>Existe</c:v>
                </c:pt>
                <c:pt idx="1">
                  <c:v>Não existe</c:v>
                </c:pt>
                <c:pt idx="2">
                  <c:v>Sem declaração</c:v>
                </c:pt>
              </c:strCache>
            </c:strRef>
          </c:cat>
          <c:val>
            <c:numRef>
              <c:f>caracteristicas!$N$39:$N$41</c:f>
              <c:numCache>
                <c:formatCode>_(* #,##0.00_);_(* \(#,##0.00\);_(* "-"??_);_(@_)</c:formatCode>
                <c:ptCount val="3"/>
                <c:pt idx="0">
                  <c:v>1.5016766292462458</c:v>
                </c:pt>
                <c:pt idx="1">
                  <c:v>98.396267677504014</c:v>
                </c:pt>
                <c:pt idx="2">
                  <c:v>0.10205569324974487</c:v>
                </c:pt>
              </c:numCache>
            </c:numRef>
          </c:val>
          <c:extLst>
            <c:ext xmlns:c16="http://schemas.microsoft.com/office/drawing/2014/chart" uri="{C3380CC4-5D6E-409C-BE32-E72D297353CC}">
              <c16:uniqueId val="{00000000-717B-4D9C-90A7-3DCF06E63EBE}"/>
            </c:ext>
          </c:extLst>
        </c:ser>
        <c:dLbls>
          <c:dLblPos val="outEnd"/>
          <c:showLegendKey val="0"/>
          <c:showVal val="1"/>
          <c:showCatName val="0"/>
          <c:showSerName val="0"/>
          <c:showPercent val="0"/>
          <c:showBubbleSize val="0"/>
        </c:dLbls>
        <c:gapWidth val="444"/>
        <c:overlap val="-90"/>
        <c:axId val="1030236815"/>
        <c:axId val="1030239311"/>
      </c:barChart>
      <c:catAx>
        <c:axId val="1030236815"/>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1030239311"/>
        <c:crosses val="autoZero"/>
        <c:auto val="1"/>
        <c:lblAlgn val="ctr"/>
        <c:lblOffset val="100"/>
        <c:noMultiLvlLbl val="0"/>
      </c:catAx>
      <c:valAx>
        <c:axId val="1030239311"/>
        <c:scaling>
          <c:orientation val="minMax"/>
        </c:scaling>
        <c:delete val="1"/>
        <c:axPos val="l"/>
        <c:numFmt formatCode="_(* #,##0.00_);_(* \(#,##0.00\);_(* &quot;-&quot;??_);_(@_)" sourceLinked="1"/>
        <c:majorTickMark val="none"/>
        <c:minorTickMark val="none"/>
        <c:tickLblPos val="nextTo"/>
        <c:crossAx val="1030236815"/>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pt-BR"/>
              <a:t>Arborização</a:t>
            </a:r>
          </a:p>
        </c:rich>
      </c:tx>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pt-BR"/>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caracteristicas!$K$35:$K$37</c:f>
              <c:strCache>
                <c:ptCount val="3"/>
                <c:pt idx="0">
                  <c:v>Existe</c:v>
                </c:pt>
                <c:pt idx="1">
                  <c:v>Não existe</c:v>
                </c:pt>
                <c:pt idx="2">
                  <c:v>Sem declaração</c:v>
                </c:pt>
              </c:strCache>
            </c:strRef>
          </c:cat>
          <c:val>
            <c:numRef>
              <c:f>caracteristicas!$N$35:$N$37</c:f>
              <c:numCache>
                <c:formatCode>_(* #,##0.00_);_(* \(#,##0.00\);_(* "-"??_);_(@_)</c:formatCode>
                <c:ptCount val="3"/>
                <c:pt idx="0">
                  <c:v>19.983476697283376</c:v>
                </c:pt>
                <c:pt idx="1">
                  <c:v>79.914467609466882</c:v>
                </c:pt>
                <c:pt idx="2">
                  <c:v>0.10205569324974487</c:v>
                </c:pt>
              </c:numCache>
            </c:numRef>
          </c:val>
          <c:extLst>
            <c:ext xmlns:c16="http://schemas.microsoft.com/office/drawing/2014/chart" uri="{C3380CC4-5D6E-409C-BE32-E72D297353CC}">
              <c16:uniqueId val="{00000000-AAE8-4000-8EED-9EFDC7D254F8}"/>
            </c:ext>
          </c:extLst>
        </c:ser>
        <c:dLbls>
          <c:dLblPos val="outEnd"/>
          <c:showLegendKey val="0"/>
          <c:showVal val="1"/>
          <c:showCatName val="0"/>
          <c:showSerName val="0"/>
          <c:showPercent val="0"/>
          <c:showBubbleSize val="0"/>
        </c:dLbls>
        <c:gapWidth val="444"/>
        <c:overlap val="-90"/>
        <c:axId val="849054239"/>
        <c:axId val="849052575"/>
      </c:barChart>
      <c:catAx>
        <c:axId val="849054239"/>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849052575"/>
        <c:crosses val="autoZero"/>
        <c:auto val="1"/>
        <c:lblAlgn val="ctr"/>
        <c:lblOffset val="100"/>
        <c:noMultiLvlLbl val="0"/>
      </c:catAx>
      <c:valAx>
        <c:axId val="849052575"/>
        <c:scaling>
          <c:orientation val="minMax"/>
        </c:scaling>
        <c:delete val="1"/>
        <c:axPos val="l"/>
        <c:numFmt formatCode="_(* #,##0.00_);_(* \(#,##0.00\);_(* &quot;-&quot;??_);_(@_)" sourceLinked="1"/>
        <c:majorTickMark val="none"/>
        <c:minorTickMark val="none"/>
        <c:tickLblPos val="nextTo"/>
        <c:crossAx val="849054239"/>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pt-BR"/>
              <a:t>Meio fio / guia</a:t>
            </a:r>
          </a:p>
        </c:rich>
      </c:tx>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pt-BR"/>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caracteristicas!$K$23:$K$25</c:f>
              <c:strCache>
                <c:ptCount val="3"/>
                <c:pt idx="0">
                  <c:v>Existe</c:v>
                </c:pt>
                <c:pt idx="1">
                  <c:v>Não existe</c:v>
                </c:pt>
                <c:pt idx="2">
                  <c:v>Sem declaração</c:v>
                </c:pt>
              </c:strCache>
            </c:strRef>
          </c:cat>
          <c:val>
            <c:numRef>
              <c:f>caracteristicas!$N$23:$N$25</c:f>
              <c:numCache>
                <c:formatCode>_(* #,##0.00_);_(* \(#,##0.00\);_(* "-"??_);_(@_)</c:formatCode>
                <c:ptCount val="3"/>
                <c:pt idx="0">
                  <c:v>91.616853768770952</c:v>
                </c:pt>
                <c:pt idx="1">
                  <c:v>8.2810905379792974</c:v>
                </c:pt>
                <c:pt idx="2">
                  <c:v>0.10205569324974487</c:v>
                </c:pt>
              </c:numCache>
            </c:numRef>
          </c:val>
          <c:extLst>
            <c:ext xmlns:c16="http://schemas.microsoft.com/office/drawing/2014/chart" uri="{C3380CC4-5D6E-409C-BE32-E72D297353CC}">
              <c16:uniqueId val="{00000000-A06B-42BA-AE1C-67097C4C8BE0}"/>
            </c:ext>
          </c:extLst>
        </c:ser>
        <c:dLbls>
          <c:dLblPos val="outEnd"/>
          <c:showLegendKey val="0"/>
          <c:showVal val="1"/>
          <c:showCatName val="0"/>
          <c:showSerName val="0"/>
          <c:showPercent val="0"/>
          <c:showBubbleSize val="0"/>
        </c:dLbls>
        <c:gapWidth val="444"/>
        <c:overlap val="-90"/>
        <c:axId val="821483231"/>
        <c:axId val="1030238063"/>
      </c:barChart>
      <c:catAx>
        <c:axId val="821483231"/>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1030238063"/>
        <c:crosses val="autoZero"/>
        <c:auto val="1"/>
        <c:lblAlgn val="ctr"/>
        <c:lblOffset val="100"/>
        <c:noMultiLvlLbl val="0"/>
      </c:catAx>
      <c:valAx>
        <c:axId val="1030238063"/>
        <c:scaling>
          <c:orientation val="minMax"/>
        </c:scaling>
        <c:delete val="1"/>
        <c:axPos val="l"/>
        <c:numFmt formatCode="_(* #,##0.00_);_(* \(#,##0.00\);_(* &quot;-&quot;??_);_(@_)" sourceLinked="1"/>
        <c:majorTickMark val="none"/>
        <c:minorTickMark val="none"/>
        <c:tickLblPos val="nextTo"/>
        <c:crossAx val="821483231"/>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pt-BR"/>
              <a:t>Bueiro / boca de lobo</a:t>
            </a:r>
          </a:p>
        </c:rich>
      </c:tx>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pt-BR"/>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caracteristicas!$K$27:$K$29</c:f>
              <c:strCache>
                <c:ptCount val="3"/>
                <c:pt idx="0">
                  <c:v>Existe</c:v>
                </c:pt>
                <c:pt idx="1">
                  <c:v>Não existe</c:v>
                </c:pt>
                <c:pt idx="2">
                  <c:v>Sem declaração</c:v>
                </c:pt>
              </c:strCache>
            </c:strRef>
          </c:cat>
          <c:val>
            <c:numRef>
              <c:f>caracteristicas!$N$27:$N$29</c:f>
              <c:numCache>
                <c:formatCode>_(* #,##0.00_);_(* \(#,##0.00\);_(* "-"??_);_(@_)</c:formatCode>
                <c:ptCount val="3"/>
                <c:pt idx="0">
                  <c:v>35.063420323662342</c:v>
                </c:pt>
                <c:pt idx="1">
                  <c:v>64.834523983087919</c:v>
                </c:pt>
                <c:pt idx="2">
                  <c:v>0.10205569324974487</c:v>
                </c:pt>
              </c:numCache>
            </c:numRef>
          </c:val>
          <c:extLst>
            <c:ext xmlns:c16="http://schemas.microsoft.com/office/drawing/2014/chart" uri="{C3380CC4-5D6E-409C-BE32-E72D297353CC}">
              <c16:uniqueId val="{00000000-D35D-4EA1-961F-E56F3DB130D4}"/>
            </c:ext>
          </c:extLst>
        </c:ser>
        <c:dLbls>
          <c:dLblPos val="outEnd"/>
          <c:showLegendKey val="0"/>
          <c:showVal val="1"/>
          <c:showCatName val="0"/>
          <c:showSerName val="0"/>
          <c:showPercent val="0"/>
          <c:showBubbleSize val="0"/>
        </c:dLbls>
        <c:gapWidth val="444"/>
        <c:overlap val="-90"/>
        <c:axId val="883052639"/>
        <c:axId val="883055551"/>
      </c:barChart>
      <c:catAx>
        <c:axId val="883052639"/>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883055551"/>
        <c:crosses val="autoZero"/>
        <c:auto val="1"/>
        <c:lblAlgn val="ctr"/>
        <c:lblOffset val="100"/>
        <c:noMultiLvlLbl val="0"/>
      </c:catAx>
      <c:valAx>
        <c:axId val="883055551"/>
        <c:scaling>
          <c:orientation val="minMax"/>
        </c:scaling>
        <c:delete val="1"/>
        <c:axPos val="l"/>
        <c:numFmt formatCode="_(* #,##0.00_);_(* \(#,##0.00\);_(* &quot;-&quot;??_);_(@_)" sourceLinked="1"/>
        <c:majorTickMark val="none"/>
        <c:minorTickMark val="none"/>
        <c:tickLblPos val="nextTo"/>
        <c:crossAx val="883052639"/>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4</Pages>
  <Words>524</Words>
  <Characters>2831</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Liberalino da Silva Neves</dc:creator>
  <cp:keywords/>
  <dc:description/>
  <cp:lastModifiedBy>Liberalino da Silva Neves</cp:lastModifiedBy>
  <cp:revision>4</cp:revision>
  <dcterms:created xsi:type="dcterms:W3CDTF">2018-09-02T21:48:00Z</dcterms:created>
  <dcterms:modified xsi:type="dcterms:W3CDTF">2018-09-03T02:36:00Z</dcterms:modified>
</cp:coreProperties>
</file>